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535" w:rsidRDefault="00AE707B" w:rsidP="00AE707B">
      <w:pPr>
        <w:jc w:val="center"/>
        <w:rPr>
          <w:rFonts w:ascii="Arial" w:hAnsi="Arial" w:cs="Arial"/>
          <w:b/>
          <w:sz w:val="28"/>
          <w:szCs w:val="28"/>
        </w:rPr>
      </w:pPr>
      <w:r>
        <w:rPr>
          <w:rFonts w:ascii="Arial" w:hAnsi="Arial" w:cs="Arial"/>
          <w:b/>
          <w:sz w:val="28"/>
          <w:szCs w:val="28"/>
        </w:rPr>
        <w:t>REDWOOD EDUCATORS CONFERENCE 2017</w:t>
      </w:r>
    </w:p>
    <w:p w:rsidR="00AE707B" w:rsidRDefault="00AE707B" w:rsidP="00AE707B">
      <w:pPr>
        <w:jc w:val="center"/>
        <w:rPr>
          <w:rFonts w:ascii="Arial" w:hAnsi="Arial" w:cs="Arial"/>
          <w:b/>
          <w:sz w:val="28"/>
          <w:szCs w:val="28"/>
        </w:rPr>
      </w:pPr>
      <w:r>
        <w:rPr>
          <w:rFonts w:ascii="Arial" w:hAnsi="Arial" w:cs="Arial"/>
          <w:b/>
          <w:sz w:val="28"/>
          <w:szCs w:val="28"/>
        </w:rPr>
        <w:t>April 21-22, 2017</w:t>
      </w:r>
    </w:p>
    <w:p w:rsidR="000A54D3" w:rsidRPr="000A54D3" w:rsidRDefault="000A54D3" w:rsidP="00AE707B">
      <w:pPr>
        <w:jc w:val="center"/>
        <w:rPr>
          <w:rFonts w:asciiTheme="majorHAnsi" w:hAnsiTheme="majorHAnsi" w:cstheme="majorHAnsi"/>
          <w:b/>
          <w:i/>
          <w:sz w:val="28"/>
          <w:szCs w:val="28"/>
        </w:rPr>
      </w:pPr>
      <w:r w:rsidRPr="000A54D3">
        <w:rPr>
          <w:rFonts w:asciiTheme="majorHAnsi" w:hAnsiTheme="majorHAnsi" w:cstheme="majorHAnsi"/>
          <w:b/>
          <w:i/>
          <w:sz w:val="28"/>
          <w:szCs w:val="28"/>
        </w:rPr>
        <w:t>SPECIAL GUEST: CTA VP T</w:t>
      </w:r>
      <w:r w:rsidR="007F0171">
        <w:rPr>
          <w:rFonts w:asciiTheme="majorHAnsi" w:hAnsiTheme="majorHAnsi" w:cstheme="majorHAnsi"/>
          <w:b/>
          <w:i/>
          <w:sz w:val="28"/>
          <w:szCs w:val="28"/>
        </w:rPr>
        <w:t>H</w:t>
      </w:r>
      <w:r w:rsidRPr="000A54D3">
        <w:rPr>
          <w:rFonts w:asciiTheme="majorHAnsi" w:hAnsiTheme="majorHAnsi" w:cstheme="majorHAnsi"/>
          <w:b/>
          <w:i/>
          <w:sz w:val="28"/>
          <w:szCs w:val="28"/>
        </w:rPr>
        <w:t>ERESA MONTAÑO</w:t>
      </w:r>
    </w:p>
    <w:p w:rsidR="00AE707B" w:rsidRDefault="00AE707B" w:rsidP="00AE707B">
      <w:pPr>
        <w:jc w:val="center"/>
        <w:rPr>
          <w:rFonts w:ascii="Arial" w:hAnsi="Arial" w:cs="Arial"/>
          <w:b/>
          <w:sz w:val="28"/>
          <w:szCs w:val="28"/>
          <w:u w:val="single"/>
        </w:rPr>
      </w:pPr>
      <w:r w:rsidRPr="00AE707B">
        <w:rPr>
          <w:rFonts w:ascii="Arial" w:hAnsi="Arial" w:cs="Arial"/>
          <w:b/>
          <w:sz w:val="28"/>
          <w:szCs w:val="28"/>
          <w:u w:val="single"/>
        </w:rPr>
        <w:t>REGISTRATION FORM</w:t>
      </w:r>
    </w:p>
    <w:p w:rsidR="000A54D3" w:rsidRDefault="000A54D3" w:rsidP="00AE707B">
      <w:pPr>
        <w:jc w:val="center"/>
        <w:rPr>
          <w:rFonts w:ascii="Arial" w:hAnsi="Arial" w:cs="Arial"/>
          <w:b/>
          <w:sz w:val="28"/>
          <w:szCs w:val="28"/>
          <w:u w:val="single"/>
        </w:rPr>
      </w:pPr>
    </w:p>
    <w:p w:rsidR="00AE707B" w:rsidRPr="000A54D3" w:rsidRDefault="00AE707B" w:rsidP="00AE707B">
      <w:pPr>
        <w:rPr>
          <w:rFonts w:ascii="Arial" w:hAnsi="Arial" w:cs="Arial"/>
          <w:sz w:val="20"/>
          <w:szCs w:val="20"/>
        </w:rPr>
      </w:pPr>
      <w:r w:rsidRPr="000A54D3">
        <w:rPr>
          <w:rFonts w:ascii="Arial" w:hAnsi="Arial" w:cs="Arial"/>
          <w:sz w:val="20"/>
          <w:szCs w:val="20"/>
        </w:rPr>
        <w:t>Chapter Name:</w:t>
      </w:r>
      <w:r w:rsidR="00825FD7" w:rsidRPr="000A54D3">
        <w:rPr>
          <w:rFonts w:ascii="Arial" w:hAnsi="Arial" w:cs="Arial"/>
          <w:sz w:val="20"/>
          <w:szCs w:val="20"/>
        </w:rPr>
        <w:t xml:space="preserve"> _______</w:t>
      </w:r>
      <w:r w:rsidR="00C04F21">
        <w:rPr>
          <w:rFonts w:ascii="Arial" w:hAnsi="Arial" w:cs="Arial"/>
          <w:sz w:val="20"/>
          <w:szCs w:val="20"/>
        </w:rPr>
        <w:t>______________________________________________________</w:t>
      </w:r>
      <w:r w:rsidR="00825FD7" w:rsidRPr="000A54D3">
        <w:rPr>
          <w:rFonts w:ascii="Arial" w:hAnsi="Arial" w:cs="Arial"/>
          <w:sz w:val="20"/>
          <w:szCs w:val="20"/>
        </w:rPr>
        <w:t>______________________</w:t>
      </w:r>
    </w:p>
    <w:p w:rsidR="00AE707B" w:rsidRPr="000A54D3" w:rsidRDefault="00AE707B" w:rsidP="00AE707B">
      <w:pPr>
        <w:rPr>
          <w:rFonts w:ascii="Arial" w:hAnsi="Arial" w:cs="Arial"/>
          <w:sz w:val="20"/>
          <w:szCs w:val="20"/>
        </w:rPr>
      </w:pPr>
      <w:r w:rsidRPr="000A54D3">
        <w:rPr>
          <w:rFonts w:ascii="Arial" w:hAnsi="Arial" w:cs="Arial"/>
          <w:sz w:val="20"/>
          <w:szCs w:val="20"/>
        </w:rPr>
        <w:t>Name: ______</w:t>
      </w:r>
      <w:r w:rsidR="00C04F21">
        <w:rPr>
          <w:rFonts w:ascii="Arial" w:hAnsi="Arial" w:cs="Arial"/>
          <w:sz w:val="20"/>
          <w:szCs w:val="20"/>
        </w:rPr>
        <w:t>_________________</w:t>
      </w:r>
      <w:r w:rsidRPr="000A54D3">
        <w:rPr>
          <w:rFonts w:ascii="Arial" w:hAnsi="Arial" w:cs="Arial"/>
          <w:sz w:val="20"/>
          <w:szCs w:val="20"/>
        </w:rPr>
        <w:t>______________________________ CTA Membership #: ____________________</w:t>
      </w:r>
    </w:p>
    <w:p w:rsidR="00AE707B" w:rsidRPr="000A54D3" w:rsidRDefault="00AE707B" w:rsidP="00AE707B">
      <w:pPr>
        <w:rPr>
          <w:rFonts w:ascii="Arial" w:hAnsi="Arial" w:cs="Arial"/>
          <w:sz w:val="20"/>
          <w:szCs w:val="20"/>
        </w:rPr>
      </w:pPr>
      <w:r w:rsidRPr="000A54D3">
        <w:rPr>
          <w:rFonts w:ascii="Arial" w:hAnsi="Arial" w:cs="Arial"/>
          <w:sz w:val="20"/>
          <w:szCs w:val="20"/>
        </w:rPr>
        <w:t>Addre</w:t>
      </w:r>
      <w:r w:rsidR="009645AB" w:rsidRPr="000A54D3">
        <w:rPr>
          <w:rFonts w:ascii="Arial" w:hAnsi="Arial" w:cs="Arial"/>
          <w:sz w:val="20"/>
          <w:szCs w:val="20"/>
        </w:rPr>
        <w:t>ss: __</w:t>
      </w:r>
      <w:r w:rsidR="00C04F21">
        <w:rPr>
          <w:rFonts w:ascii="Arial" w:hAnsi="Arial" w:cs="Arial"/>
          <w:sz w:val="20"/>
          <w:szCs w:val="20"/>
        </w:rPr>
        <w:t>__________</w:t>
      </w:r>
      <w:r w:rsidR="009645AB" w:rsidRPr="000A54D3">
        <w:rPr>
          <w:rFonts w:ascii="Arial" w:hAnsi="Arial" w:cs="Arial"/>
          <w:sz w:val="20"/>
          <w:szCs w:val="20"/>
        </w:rPr>
        <w:t xml:space="preserve">________________________ </w:t>
      </w:r>
      <w:r w:rsidRPr="000A54D3">
        <w:rPr>
          <w:rFonts w:ascii="Arial" w:hAnsi="Arial" w:cs="Arial"/>
          <w:sz w:val="20"/>
          <w:szCs w:val="20"/>
        </w:rPr>
        <w:t>City: ______</w:t>
      </w:r>
      <w:r w:rsidR="00C04F21">
        <w:rPr>
          <w:rFonts w:ascii="Arial" w:hAnsi="Arial" w:cs="Arial"/>
          <w:sz w:val="20"/>
          <w:szCs w:val="20"/>
        </w:rPr>
        <w:t>_______</w:t>
      </w:r>
      <w:r w:rsidRPr="000A54D3">
        <w:rPr>
          <w:rFonts w:ascii="Arial" w:hAnsi="Arial" w:cs="Arial"/>
          <w:sz w:val="20"/>
          <w:szCs w:val="20"/>
        </w:rPr>
        <w:t>____________________ Zip: ___________</w:t>
      </w:r>
    </w:p>
    <w:p w:rsidR="00AE707B" w:rsidRPr="000A54D3" w:rsidRDefault="00AE707B" w:rsidP="00AE707B">
      <w:pPr>
        <w:rPr>
          <w:rFonts w:ascii="Arial" w:hAnsi="Arial" w:cs="Arial"/>
          <w:sz w:val="20"/>
          <w:szCs w:val="20"/>
        </w:rPr>
      </w:pPr>
      <w:r w:rsidRPr="000A54D3">
        <w:rPr>
          <w:rFonts w:ascii="Arial" w:hAnsi="Arial" w:cs="Arial"/>
          <w:sz w:val="20"/>
          <w:szCs w:val="20"/>
        </w:rPr>
        <w:t>Telephone w/Area Code (h) ______</w:t>
      </w:r>
      <w:r w:rsidR="00C04F21">
        <w:rPr>
          <w:rFonts w:ascii="Arial" w:hAnsi="Arial" w:cs="Arial"/>
          <w:sz w:val="20"/>
          <w:szCs w:val="20"/>
        </w:rPr>
        <w:t>_________________</w:t>
      </w:r>
      <w:r w:rsidRPr="000A54D3">
        <w:rPr>
          <w:rFonts w:ascii="Arial" w:hAnsi="Arial" w:cs="Arial"/>
          <w:sz w:val="20"/>
          <w:szCs w:val="20"/>
        </w:rPr>
        <w:t>_____________ (c) ___________________________________</w:t>
      </w:r>
    </w:p>
    <w:p w:rsidR="00AE707B" w:rsidRPr="000A54D3" w:rsidRDefault="00AE707B" w:rsidP="00AE707B">
      <w:pPr>
        <w:rPr>
          <w:rFonts w:ascii="Arial" w:hAnsi="Arial" w:cs="Arial"/>
          <w:sz w:val="20"/>
          <w:szCs w:val="20"/>
        </w:rPr>
      </w:pPr>
      <w:r w:rsidRPr="000A54D3">
        <w:rPr>
          <w:rFonts w:ascii="Arial" w:hAnsi="Arial" w:cs="Arial"/>
          <w:sz w:val="20"/>
          <w:szCs w:val="20"/>
        </w:rPr>
        <w:t>Email (Personal Preferred): ________</w:t>
      </w:r>
      <w:r w:rsidR="00C04F21">
        <w:rPr>
          <w:rFonts w:ascii="Arial" w:hAnsi="Arial" w:cs="Arial"/>
          <w:sz w:val="20"/>
          <w:szCs w:val="20"/>
        </w:rPr>
        <w:t>_________________</w:t>
      </w:r>
      <w:r w:rsidRPr="000A54D3">
        <w:rPr>
          <w:rFonts w:ascii="Arial" w:hAnsi="Arial" w:cs="Arial"/>
          <w:sz w:val="20"/>
          <w:szCs w:val="20"/>
        </w:rPr>
        <w:t>_________________________________________________</w:t>
      </w:r>
    </w:p>
    <w:p w:rsidR="00AE707B" w:rsidRPr="000A54D3" w:rsidRDefault="00AE707B" w:rsidP="00AE707B">
      <w:pPr>
        <w:rPr>
          <w:rFonts w:ascii="Arial" w:hAnsi="Arial" w:cs="Arial"/>
          <w:i/>
          <w:sz w:val="20"/>
          <w:szCs w:val="20"/>
        </w:rPr>
      </w:pPr>
      <w:r w:rsidRPr="000A54D3">
        <w:rPr>
          <w:rFonts w:ascii="Arial" w:hAnsi="Arial" w:cs="Arial"/>
          <w:sz w:val="20"/>
          <w:szCs w:val="20"/>
        </w:rPr>
        <w:t xml:space="preserve">Miles from Home to Hotel (one-way): ____________ </w:t>
      </w:r>
      <w:r w:rsidRPr="000A54D3">
        <w:rPr>
          <w:rFonts w:ascii="Arial" w:hAnsi="Arial" w:cs="Arial"/>
          <w:i/>
          <w:sz w:val="20"/>
          <w:szCs w:val="20"/>
        </w:rPr>
        <w:t>(Reimbursement for 50 miles or more one way)</w:t>
      </w:r>
    </w:p>
    <w:p w:rsidR="00C12BEA" w:rsidRPr="00C12BEA" w:rsidRDefault="00C12BEA" w:rsidP="00C12BEA">
      <w:pPr>
        <w:jc w:val="center"/>
        <w:rPr>
          <w:rFonts w:ascii="Arial" w:hAnsi="Arial" w:cs="Arial"/>
          <w:b/>
          <w:sz w:val="20"/>
          <w:szCs w:val="20"/>
          <w:u w:val="single"/>
        </w:rPr>
      </w:pPr>
      <w:r w:rsidRPr="00C12BEA">
        <w:rPr>
          <w:rFonts w:ascii="Arial" w:hAnsi="Arial" w:cs="Arial"/>
          <w:b/>
          <w:sz w:val="20"/>
          <w:szCs w:val="20"/>
          <w:u w:val="single"/>
        </w:rPr>
        <w:t>***REGISTRATION WILL BEGIN AT 3:00 P.M. ON FRIDAY, APRIL 21, 2017***</w:t>
      </w:r>
    </w:p>
    <w:p w:rsidR="00AE707B" w:rsidRPr="000A54D3" w:rsidRDefault="00AE707B" w:rsidP="00AE707B">
      <w:pPr>
        <w:rPr>
          <w:rFonts w:ascii="Arial" w:hAnsi="Arial" w:cs="Arial"/>
          <w:sz w:val="20"/>
          <w:szCs w:val="20"/>
          <w:u w:val="single"/>
        </w:rPr>
      </w:pPr>
      <w:r w:rsidRPr="000A54D3">
        <w:rPr>
          <w:rFonts w:ascii="Arial" w:hAnsi="Arial" w:cs="Arial"/>
          <w:sz w:val="20"/>
          <w:szCs w:val="20"/>
          <w:u w:val="single"/>
        </w:rPr>
        <w:t>I PLAN TO ATTEND</w:t>
      </w:r>
    </w:p>
    <w:p w:rsidR="00AE707B" w:rsidRPr="000A54D3" w:rsidRDefault="00195361" w:rsidP="000A54D3">
      <w:pPr>
        <w:spacing w:after="0"/>
        <w:ind w:left="7200" w:hanging="6480"/>
        <w:rPr>
          <w:rFonts w:ascii="Arial" w:hAnsi="Arial" w:cs="Arial"/>
          <w:sz w:val="20"/>
          <w:szCs w:val="20"/>
        </w:rPr>
      </w:pPr>
      <w:r w:rsidRPr="000A54D3">
        <w:rPr>
          <w:rFonts w:ascii="Arial" w:hAnsi="Arial" w:cs="Arial"/>
          <w:sz w:val="20"/>
          <w:szCs w:val="20"/>
        </w:rPr>
        <w:t>□ Friday Night Reception/Dinner &amp; Saturday Sessions</w:t>
      </w:r>
      <w:r w:rsidRPr="000A54D3">
        <w:rPr>
          <w:rFonts w:ascii="Arial" w:hAnsi="Arial" w:cs="Arial"/>
          <w:sz w:val="20"/>
          <w:szCs w:val="20"/>
        </w:rPr>
        <w:tab/>
        <w:t>□ Saturday Sessions Only</w:t>
      </w:r>
      <w:r w:rsidR="000A54D3" w:rsidRPr="000A54D3">
        <w:rPr>
          <w:rFonts w:ascii="Arial" w:hAnsi="Arial" w:cs="Arial"/>
          <w:sz w:val="20"/>
          <w:szCs w:val="20"/>
        </w:rPr>
        <w:br/>
        <w:t>□ Includes Lunch</w:t>
      </w:r>
    </w:p>
    <w:p w:rsidR="00195361" w:rsidRPr="000A54D3" w:rsidRDefault="00195361" w:rsidP="000A54D3">
      <w:pPr>
        <w:ind w:left="720" w:firstLine="720"/>
        <w:rPr>
          <w:rFonts w:ascii="Arial" w:hAnsi="Arial" w:cs="Arial"/>
          <w:sz w:val="20"/>
          <w:szCs w:val="20"/>
        </w:rPr>
      </w:pPr>
      <w:r w:rsidRPr="000A54D3">
        <w:rPr>
          <w:rFonts w:ascii="Arial" w:hAnsi="Arial" w:cs="Arial"/>
          <w:sz w:val="20"/>
          <w:szCs w:val="20"/>
        </w:rPr>
        <w:t>□ Treasurers Training 12 – 3 pm Saturday</w:t>
      </w:r>
      <w:r w:rsidR="000A54D3" w:rsidRPr="000A54D3">
        <w:rPr>
          <w:rFonts w:ascii="Arial" w:hAnsi="Arial" w:cs="Arial"/>
          <w:sz w:val="20"/>
          <w:szCs w:val="20"/>
        </w:rPr>
        <w:br/>
        <w:t xml:space="preserve">                Including PAC</w:t>
      </w:r>
    </w:p>
    <w:p w:rsidR="00195361" w:rsidRPr="000A54D3" w:rsidRDefault="00195361" w:rsidP="00AE707B">
      <w:pPr>
        <w:rPr>
          <w:rFonts w:ascii="Arial" w:hAnsi="Arial" w:cs="Arial"/>
          <w:sz w:val="20"/>
          <w:szCs w:val="20"/>
          <w:u w:val="single"/>
        </w:rPr>
      </w:pPr>
      <w:r w:rsidRPr="000A54D3">
        <w:rPr>
          <w:rFonts w:ascii="Arial" w:hAnsi="Arial" w:cs="Arial"/>
          <w:sz w:val="20"/>
          <w:szCs w:val="20"/>
          <w:u w:val="single"/>
        </w:rPr>
        <w:t>SPECIAL NEEDS</w:t>
      </w:r>
    </w:p>
    <w:p w:rsidR="00195361" w:rsidRPr="000A54D3" w:rsidRDefault="00195361" w:rsidP="00195361">
      <w:pPr>
        <w:ind w:firstLine="720"/>
        <w:rPr>
          <w:rFonts w:ascii="Arial" w:hAnsi="Arial" w:cs="Arial"/>
          <w:sz w:val="20"/>
          <w:szCs w:val="20"/>
        </w:rPr>
      </w:pPr>
      <w:r w:rsidRPr="000A54D3">
        <w:rPr>
          <w:rFonts w:ascii="Arial" w:hAnsi="Arial" w:cs="Arial"/>
          <w:sz w:val="20"/>
          <w:szCs w:val="20"/>
        </w:rPr>
        <w:t>□ Vegetarian</w:t>
      </w:r>
      <w:r w:rsidRPr="000A54D3">
        <w:rPr>
          <w:rFonts w:ascii="Arial" w:hAnsi="Arial" w:cs="Arial"/>
          <w:sz w:val="20"/>
          <w:szCs w:val="20"/>
        </w:rPr>
        <w:tab/>
        <w:t>□ Other Dietary Needs _____</w:t>
      </w:r>
      <w:r w:rsidR="00C04F21">
        <w:rPr>
          <w:rFonts w:ascii="Arial" w:hAnsi="Arial" w:cs="Arial"/>
          <w:sz w:val="20"/>
          <w:szCs w:val="20"/>
        </w:rPr>
        <w:t>___________________</w:t>
      </w:r>
      <w:r w:rsidRPr="000A54D3">
        <w:rPr>
          <w:rFonts w:ascii="Arial" w:hAnsi="Arial" w:cs="Arial"/>
          <w:sz w:val="20"/>
          <w:szCs w:val="20"/>
        </w:rPr>
        <w:t>__________________________________</w:t>
      </w:r>
    </w:p>
    <w:p w:rsidR="00195361" w:rsidRPr="000A54D3" w:rsidRDefault="00195361" w:rsidP="00195361">
      <w:pPr>
        <w:jc w:val="both"/>
        <w:rPr>
          <w:rFonts w:ascii="Arial" w:hAnsi="Arial" w:cs="Arial"/>
          <w:sz w:val="20"/>
          <w:szCs w:val="20"/>
          <w:u w:val="single"/>
        </w:rPr>
      </w:pPr>
      <w:r w:rsidRPr="00A2349D">
        <w:rPr>
          <w:rFonts w:ascii="Arial" w:hAnsi="Arial" w:cs="Arial"/>
          <w:sz w:val="28"/>
          <w:szCs w:val="20"/>
        </w:rPr>
        <w:t xml:space="preserve">□ </w:t>
      </w:r>
      <w:r w:rsidRPr="000A54D3">
        <w:rPr>
          <w:rFonts w:ascii="Arial" w:hAnsi="Arial" w:cs="Arial"/>
          <w:sz w:val="20"/>
          <w:szCs w:val="20"/>
          <w:u w:val="single"/>
        </w:rPr>
        <w:t>I WILL NEED A ROOM FOR FRIDAY NIGHT (Double occupancy included in registration fee)</w:t>
      </w:r>
    </w:p>
    <w:p w:rsidR="00195361" w:rsidRPr="000A54D3" w:rsidRDefault="00195361" w:rsidP="00195361">
      <w:pPr>
        <w:jc w:val="both"/>
        <w:rPr>
          <w:rFonts w:ascii="Arial" w:hAnsi="Arial" w:cs="Arial"/>
          <w:sz w:val="20"/>
          <w:szCs w:val="20"/>
        </w:rPr>
      </w:pPr>
      <w:r w:rsidRPr="00A2349D">
        <w:rPr>
          <w:rFonts w:ascii="Arial" w:hAnsi="Arial" w:cs="Arial"/>
          <w:sz w:val="28"/>
          <w:szCs w:val="20"/>
        </w:rPr>
        <w:t xml:space="preserve">□ </w:t>
      </w:r>
      <w:r w:rsidRPr="000A54D3">
        <w:rPr>
          <w:rFonts w:ascii="Arial" w:hAnsi="Arial" w:cs="Arial"/>
          <w:sz w:val="20"/>
          <w:szCs w:val="20"/>
        </w:rPr>
        <w:t>I will room with ________</w:t>
      </w:r>
      <w:r w:rsidR="00C04F21">
        <w:rPr>
          <w:rFonts w:ascii="Arial" w:hAnsi="Arial" w:cs="Arial"/>
          <w:sz w:val="20"/>
          <w:szCs w:val="20"/>
        </w:rPr>
        <w:t>__________________________</w:t>
      </w:r>
      <w:r w:rsidRPr="000A54D3">
        <w:rPr>
          <w:rFonts w:ascii="Arial" w:hAnsi="Arial" w:cs="Arial"/>
          <w:sz w:val="20"/>
          <w:szCs w:val="20"/>
        </w:rPr>
        <w:t>________________________________ (name of roommate)</w:t>
      </w:r>
    </w:p>
    <w:p w:rsidR="00195361" w:rsidRPr="000A54D3" w:rsidRDefault="00195361" w:rsidP="00195361">
      <w:pPr>
        <w:jc w:val="both"/>
        <w:rPr>
          <w:rFonts w:ascii="Arial" w:hAnsi="Arial" w:cs="Arial"/>
          <w:sz w:val="20"/>
          <w:szCs w:val="20"/>
        </w:rPr>
      </w:pPr>
      <w:r w:rsidRPr="00A2349D">
        <w:rPr>
          <w:rFonts w:ascii="Arial" w:hAnsi="Arial" w:cs="Arial"/>
          <w:sz w:val="28"/>
          <w:szCs w:val="20"/>
        </w:rPr>
        <w:t xml:space="preserve">□ </w:t>
      </w:r>
      <w:r w:rsidRPr="000A54D3">
        <w:rPr>
          <w:rFonts w:ascii="Arial" w:hAnsi="Arial" w:cs="Arial"/>
          <w:sz w:val="20"/>
          <w:szCs w:val="20"/>
        </w:rPr>
        <w:t>Please assign me a roommate:</w:t>
      </w:r>
    </w:p>
    <w:p w:rsidR="00195361" w:rsidRPr="000A54D3" w:rsidRDefault="00195361" w:rsidP="00195361">
      <w:pPr>
        <w:jc w:val="both"/>
        <w:rPr>
          <w:rFonts w:ascii="Arial" w:hAnsi="Arial" w:cs="Arial"/>
          <w:sz w:val="20"/>
          <w:szCs w:val="20"/>
        </w:rPr>
      </w:pPr>
      <w:r w:rsidRPr="000A54D3">
        <w:rPr>
          <w:rFonts w:ascii="Arial" w:hAnsi="Arial" w:cs="Arial"/>
          <w:sz w:val="20"/>
          <w:szCs w:val="20"/>
        </w:rPr>
        <w:t>I prefer a (check one):</w:t>
      </w:r>
    </w:p>
    <w:p w:rsidR="00195361" w:rsidRPr="000A54D3" w:rsidRDefault="00195361" w:rsidP="00195361">
      <w:pPr>
        <w:jc w:val="both"/>
        <w:rPr>
          <w:rFonts w:ascii="Arial" w:hAnsi="Arial" w:cs="Arial"/>
          <w:sz w:val="20"/>
          <w:szCs w:val="20"/>
        </w:rPr>
      </w:pPr>
      <w:r w:rsidRPr="000A54D3">
        <w:rPr>
          <w:rFonts w:ascii="Arial" w:hAnsi="Arial" w:cs="Arial"/>
          <w:sz w:val="20"/>
          <w:szCs w:val="20"/>
        </w:rPr>
        <w:tab/>
      </w:r>
      <w:r w:rsidRPr="000A54D3">
        <w:rPr>
          <w:rFonts w:ascii="Arial" w:hAnsi="Arial" w:cs="Arial"/>
          <w:sz w:val="20"/>
          <w:szCs w:val="20"/>
        </w:rPr>
        <w:tab/>
      </w:r>
      <w:r w:rsidRPr="00A2349D">
        <w:rPr>
          <w:rFonts w:ascii="Arial" w:hAnsi="Arial" w:cs="Arial"/>
          <w:sz w:val="28"/>
          <w:szCs w:val="20"/>
        </w:rPr>
        <w:t xml:space="preserve">□ </w:t>
      </w:r>
      <w:r w:rsidRPr="000A54D3">
        <w:rPr>
          <w:rFonts w:ascii="Arial" w:hAnsi="Arial" w:cs="Arial"/>
          <w:sz w:val="20"/>
          <w:szCs w:val="20"/>
        </w:rPr>
        <w:t>Female Roommate</w:t>
      </w:r>
      <w:r w:rsidRPr="000A54D3">
        <w:rPr>
          <w:rFonts w:ascii="Arial" w:hAnsi="Arial" w:cs="Arial"/>
          <w:sz w:val="20"/>
          <w:szCs w:val="20"/>
        </w:rPr>
        <w:tab/>
      </w:r>
      <w:r w:rsidRPr="00A2349D">
        <w:rPr>
          <w:rFonts w:ascii="Arial" w:hAnsi="Arial" w:cs="Arial"/>
          <w:sz w:val="28"/>
          <w:szCs w:val="20"/>
        </w:rPr>
        <w:t xml:space="preserve">□ </w:t>
      </w:r>
      <w:r w:rsidRPr="000A54D3">
        <w:rPr>
          <w:rFonts w:ascii="Arial" w:hAnsi="Arial" w:cs="Arial"/>
          <w:sz w:val="20"/>
          <w:szCs w:val="20"/>
        </w:rPr>
        <w:t>Male Roommate</w:t>
      </w:r>
      <w:r w:rsidRPr="000A54D3">
        <w:rPr>
          <w:rFonts w:ascii="Arial" w:hAnsi="Arial" w:cs="Arial"/>
          <w:sz w:val="20"/>
          <w:szCs w:val="20"/>
        </w:rPr>
        <w:tab/>
      </w:r>
      <w:r w:rsidRPr="000A54D3">
        <w:rPr>
          <w:rFonts w:ascii="Arial" w:hAnsi="Arial" w:cs="Arial"/>
          <w:sz w:val="20"/>
          <w:szCs w:val="20"/>
        </w:rPr>
        <w:tab/>
      </w:r>
      <w:r w:rsidRPr="00A2349D">
        <w:rPr>
          <w:rFonts w:ascii="Arial" w:hAnsi="Arial" w:cs="Arial"/>
          <w:sz w:val="28"/>
          <w:szCs w:val="20"/>
        </w:rPr>
        <w:t xml:space="preserve">□ </w:t>
      </w:r>
      <w:r w:rsidRPr="000A54D3">
        <w:rPr>
          <w:rFonts w:ascii="Arial" w:hAnsi="Arial" w:cs="Arial"/>
          <w:sz w:val="20"/>
          <w:szCs w:val="20"/>
        </w:rPr>
        <w:t>No Preference</w:t>
      </w:r>
    </w:p>
    <w:p w:rsidR="00195361" w:rsidRPr="000A54D3" w:rsidRDefault="00195361" w:rsidP="00195361">
      <w:pPr>
        <w:jc w:val="both"/>
        <w:rPr>
          <w:rFonts w:ascii="Arial" w:hAnsi="Arial" w:cs="Arial"/>
          <w:sz w:val="20"/>
          <w:szCs w:val="20"/>
        </w:rPr>
      </w:pPr>
      <w:r w:rsidRPr="00A2349D">
        <w:rPr>
          <w:rFonts w:ascii="Arial" w:hAnsi="Arial" w:cs="Arial"/>
          <w:sz w:val="28"/>
          <w:szCs w:val="20"/>
        </w:rPr>
        <w:t xml:space="preserve">□ </w:t>
      </w:r>
      <w:r w:rsidRPr="000A54D3">
        <w:rPr>
          <w:rFonts w:ascii="Arial" w:hAnsi="Arial" w:cs="Arial"/>
          <w:sz w:val="20"/>
          <w:szCs w:val="20"/>
        </w:rPr>
        <w:t>I would like a single room and will pay a supplement of $65</w:t>
      </w:r>
    </w:p>
    <w:tbl>
      <w:tblPr>
        <w:tblStyle w:val="TableGrid"/>
        <w:tblW w:w="0" w:type="auto"/>
        <w:tblLook w:val="04A0"/>
      </w:tblPr>
      <w:tblGrid>
        <w:gridCol w:w="7735"/>
        <w:gridCol w:w="1710"/>
        <w:gridCol w:w="1345"/>
      </w:tblGrid>
      <w:tr w:rsidR="00195361" w:rsidRPr="000A54D3" w:rsidTr="00195361">
        <w:tc>
          <w:tcPr>
            <w:tcW w:w="7735" w:type="dxa"/>
          </w:tcPr>
          <w:p w:rsidR="00195361" w:rsidRPr="000A54D3" w:rsidRDefault="00195361" w:rsidP="00195361">
            <w:pPr>
              <w:jc w:val="both"/>
              <w:rPr>
                <w:rFonts w:ascii="Arial" w:hAnsi="Arial" w:cs="Arial"/>
                <w:sz w:val="20"/>
                <w:szCs w:val="20"/>
              </w:rPr>
            </w:pPr>
            <w:r w:rsidRPr="000A54D3">
              <w:rPr>
                <w:rFonts w:ascii="Arial" w:hAnsi="Arial" w:cs="Arial"/>
                <w:sz w:val="20"/>
                <w:szCs w:val="20"/>
              </w:rPr>
              <w:t>Registration deposit (includes workshops, double occupancy and meals)</w:t>
            </w:r>
          </w:p>
        </w:tc>
        <w:tc>
          <w:tcPr>
            <w:tcW w:w="1710" w:type="dxa"/>
          </w:tcPr>
          <w:p w:rsidR="00195361" w:rsidRPr="000A54D3" w:rsidRDefault="00195361" w:rsidP="00195361">
            <w:pPr>
              <w:jc w:val="both"/>
              <w:rPr>
                <w:rFonts w:ascii="Arial" w:hAnsi="Arial" w:cs="Arial"/>
                <w:sz w:val="20"/>
                <w:szCs w:val="20"/>
              </w:rPr>
            </w:pPr>
            <w:r w:rsidRPr="000A54D3">
              <w:rPr>
                <w:rFonts w:ascii="Arial" w:hAnsi="Arial" w:cs="Arial"/>
                <w:sz w:val="20"/>
                <w:szCs w:val="20"/>
              </w:rPr>
              <w:t>**              $60</w:t>
            </w:r>
          </w:p>
        </w:tc>
        <w:tc>
          <w:tcPr>
            <w:tcW w:w="1345" w:type="dxa"/>
          </w:tcPr>
          <w:p w:rsidR="00195361" w:rsidRPr="000A54D3" w:rsidRDefault="00195361" w:rsidP="00195361">
            <w:pPr>
              <w:jc w:val="both"/>
              <w:rPr>
                <w:rFonts w:ascii="Arial" w:hAnsi="Arial" w:cs="Arial"/>
                <w:sz w:val="20"/>
                <w:szCs w:val="20"/>
                <w:u w:val="single"/>
              </w:rPr>
            </w:pPr>
          </w:p>
        </w:tc>
      </w:tr>
      <w:tr w:rsidR="00195361" w:rsidRPr="000A54D3" w:rsidTr="00195361">
        <w:tc>
          <w:tcPr>
            <w:tcW w:w="7735" w:type="dxa"/>
          </w:tcPr>
          <w:p w:rsidR="00195361" w:rsidRPr="000A54D3" w:rsidRDefault="00195361" w:rsidP="00195361">
            <w:pPr>
              <w:jc w:val="both"/>
              <w:rPr>
                <w:rFonts w:ascii="Arial" w:hAnsi="Arial" w:cs="Arial"/>
                <w:sz w:val="20"/>
                <w:szCs w:val="20"/>
                <w:u w:val="single"/>
              </w:rPr>
            </w:pPr>
            <w:r w:rsidRPr="00A2349D">
              <w:rPr>
                <w:rFonts w:ascii="Arial" w:hAnsi="Arial" w:cs="Arial"/>
                <w:sz w:val="28"/>
                <w:szCs w:val="20"/>
              </w:rPr>
              <w:t xml:space="preserve">□  </w:t>
            </w:r>
            <w:r w:rsidRPr="000A54D3">
              <w:rPr>
                <w:rFonts w:ascii="Arial" w:hAnsi="Arial" w:cs="Arial"/>
                <w:sz w:val="20"/>
                <w:szCs w:val="20"/>
              </w:rPr>
              <w:t>Single Room Supplement ($65 – use separate check), non-refundable</w:t>
            </w:r>
          </w:p>
        </w:tc>
        <w:tc>
          <w:tcPr>
            <w:tcW w:w="1710" w:type="dxa"/>
          </w:tcPr>
          <w:p w:rsidR="00195361" w:rsidRPr="000A54D3" w:rsidRDefault="00195361" w:rsidP="00195361">
            <w:pPr>
              <w:jc w:val="both"/>
              <w:rPr>
                <w:rFonts w:ascii="Arial" w:hAnsi="Arial" w:cs="Arial"/>
                <w:sz w:val="20"/>
                <w:szCs w:val="20"/>
                <w:u w:val="single"/>
              </w:rPr>
            </w:pPr>
          </w:p>
        </w:tc>
        <w:tc>
          <w:tcPr>
            <w:tcW w:w="1345" w:type="dxa"/>
          </w:tcPr>
          <w:p w:rsidR="00195361" w:rsidRPr="000A54D3" w:rsidRDefault="008A70C7" w:rsidP="00195361">
            <w:pPr>
              <w:jc w:val="both"/>
              <w:rPr>
                <w:rFonts w:ascii="Arial" w:hAnsi="Arial" w:cs="Arial"/>
                <w:sz w:val="20"/>
                <w:szCs w:val="20"/>
              </w:rPr>
            </w:pPr>
            <w:r w:rsidRPr="000A54D3">
              <w:rPr>
                <w:rFonts w:ascii="Arial" w:hAnsi="Arial" w:cs="Arial"/>
                <w:sz w:val="20"/>
                <w:szCs w:val="20"/>
              </w:rPr>
              <w:t xml:space="preserve">          $65</w:t>
            </w:r>
          </w:p>
        </w:tc>
      </w:tr>
      <w:tr w:rsidR="00195361" w:rsidRPr="000A54D3" w:rsidTr="008A70C7">
        <w:trPr>
          <w:trHeight w:val="557"/>
        </w:trPr>
        <w:tc>
          <w:tcPr>
            <w:tcW w:w="7735" w:type="dxa"/>
          </w:tcPr>
          <w:p w:rsidR="00195361" w:rsidRPr="000A54D3" w:rsidRDefault="00195361" w:rsidP="00195361">
            <w:pPr>
              <w:jc w:val="both"/>
              <w:rPr>
                <w:rFonts w:ascii="Arial" w:hAnsi="Arial" w:cs="Arial"/>
                <w:sz w:val="20"/>
                <w:szCs w:val="20"/>
                <w:u w:val="single"/>
              </w:rPr>
            </w:pPr>
          </w:p>
          <w:p w:rsidR="008A70C7" w:rsidRPr="000A54D3" w:rsidRDefault="008A70C7" w:rsidP="008A70C7">
            <w:pPr>
              <w:jc w:val="both"/>
              <w:rPr>
                <w:rFonts w:ascii="Arial" w:hAnsi="Arial" w:cs="Arial"/>
                <w:i/>
                <w:sz w:val="20"/>
                <w:szCs w:val="20"/>
              </w:rPr>
            </w:pPr>
            <w:r w:rsidRPr="000A54D3">
              <w:rPr>
                <w:rFonts w:ascii="Arial" w:hAnsi="Arial" w:cs="Arial"/>
                <w:b/>
                <w:sz w:val="20"/>
                <w:szCs w:val="20"/>
              </w:rPr>
              <w:t>Total Amount Enc</w:t>
            </w:r>
            <w:r w:rsidR="00795675" w:rsidRPr="000A54D3">
              <w:rPr>
                <w:rFonts w:ascii="Arial" w:hAnsi="Arial" w:cs="Arial"/>
                <w:b/>
                <w:sz w:val="20"/>
                <w:szCs w:val="20"/>
              </w:rPr>
              <w:t xml:space="preserve">losed: </w:t>
            </w:r>
            <w:r w:rsidRPr="000A54D3">
              <w:rPr>
                <w:rFonts w:ascii="Arial" w:hAnsi="Arial" w:cs="Arial"/>
                <w:b/>
                <w:i/>
                <w:sz w:val="20"/>
                <w:szCs w:val="20"/>
              </w:rPr>
              <w:t>(</w:t>
            </w:r>
            <w:r w:rsidRPr="000A54D3">
              <w:rPr>
                <w:rFonts w:ascii="Arial" w:hAnsi="Arial" w:cs="Arial"/>
                <w:i/>
                <w:sz w:val="20"/>
                <w:szCs w:val="20"/>
              </w:rPr>
              <w:t>Payable to RSCC)</w:t>
            </w:r>
          </w:p>
          <w:p w:rsidR="008A70C7" w:rsidRPr="000A54D3" w:rsidRDefault="008A70C7" w:rsidP="008A70C7">
            <w:pPr>
              <w:jc w:val="both"/>
              <w:rPr>
                <w:rFonts w:ascii="Arial" w:hAnsi="Arial" w:cs="Arial"/>
                <w:i/>
                <w:sz w:val="20"/>
                <w:szCs w:val="20"/>
              </w:rPr>
            </w:pPr>
          </w:p>
        </w:tc>
        <w:tc>
          <w:tcPr>
            <w:tcW w:w="1710" w:type="dxa"/>
          </w:tcPr>
          <w:p w:rsidR="008A70C7" w:rsidRPr="000A54D3" w:rsidRDefault="008A70C7" w:rsidP="00195361">
            <w:pPr>
              <w:jc w:val="both"/>
              <w:rPr>
                <w:rFonts w:ascii="Arial" w:hAnsi="Arial" w:cs="Arial"/>
                <w:sz w:val="20"/>
                <w:szCs w:val="20"/>
                <w:u w:val="single"/>
              </w:rPr>
            </w:pPr>
          </w:p>
          <w:p w:rsidR="008A70C7" w:rsidRPr="000A54D3" w:rsidRDefault="008A70C7" w:rsidP="00195361">
            <w:pPr>
              <w:jc w:val="both"/>
              <w:rPr>
                <w:rFonts w:ascii="Arial" w:hAnsi="Arial" w:cs="Arial"/>
                <w:sz w:val="20"/>
                <w:szCs w:val="20"/>
              </w:rPr>
            </w:pPr>
            <w:r w:rsidRPr="000A54D3">
              <w:rPr>
                <w:rFonts w:ascii="Arial" w:hAnsi="Arial" w:cs="Arial"/>
                <w:sz w:val="20"/>
                <w:szCs w:val="20"/>
              </w:rPr>
              <w:t xml:space="preserve">            $____</w:t>
            </w:r>
          </w:p>
        </w:tc>
        <w:tc>
          <w:tcPr>
            <w:tcW w:w="1345" w:type="dxa"/>
          </w:tcPr>
          <w:p w:rsidR="008A70C7" w:rsidRPr="000A54D3" w:rsidRDefault="008A70C7" w:rsidP="00195361">
            <w:pPr>
              <w:jc w:val="both"/>
              <w:rPr>
                <w:rFonts w:ascii="Arial" w:hAnsi="Arial" w:cs="Arial"/>
                <w:sz w:val="20"/>
                <w:szCs w:val="20"/>
                <w:u w:val="single"/>
              </w:rPr>
            </w:pPr>
          </w:p>
          <w:p w:rsidR="008A70C7" w:rsidRPr="000A54D3" w:rsidRDefault="008A70C7" w:rsidP="00195361">
            <w:pPr>
              <w:jc w:val="both"/>
              <w:rPr>
                <w:rFonts w:ascii="Arial" w:hAnsi="Arial" w:cs="Arial"/>
                <w:sz w:val="20"/>
                <w:szCs w:val="20"/>
                <w:u w:val="single"/>
              </w:rPr>
            </w:pPr>
            <w:r w:rsidRPr="000A54D3">
              <w:rPr>
                <w:rFonts w:ascii="Arial" w:hAnsi="Arial" w:cs="Arial"/>
                <w:sz w:val="20"/>
                <w:szCs w:val="20"/>
              </w:rPr>
              <w:t xml:space="preserve">      $____</w:t>
            </w:r>
          </w:p>
        </w:tc>
      </w:tr>
    </w:tbl>
    <w:p w:rsidR="00035B47" w:rsidRPr="000A54D3" w:rsidRDefault="00035B47" w:rsidP="00B04370">
      <w:pPr>
        <w:pBdr>
          <w:bottom w:val="single" w:sz="12" w:space="1" w:color="auto"/>
        </w:pBdr>
        <w:spacing w:before="120" w:after="60"/>
        <w:jc w:val="both"/>
        <w:rPr>
          <w:rFonts w:ascii="Arial" w:hAnsi="Arial" w:cs="Arial"/>
          <w:sz w:val="20"/>
          <w:szCs w:val="20"/>
        </w:rPr>
      </w:pPr>
      <w:r w:rsidRPr="000A54D3">
        <w:rPr>
          <w:rFonts w:ascii="Arial" w:hAnsi="Arial" w:cs="Arial"/>
          <w:b/>
          <w:sz w:val="20"/>
          <w:szCs w:val="20"/>
        </w:rPr>
        <w:t xml:space="preserve">**NOTE:  </w:t>
      </w:r>
      <w:r w:rsidRPr="000A54D3">
        <w:rPr>
          <w:rFonts w:ascii="Arial" w:hAnsi="Arial" w:cs="Arial"/>
          <w:sz w:val="20"/>
          <w:szCs w:val="20"/>
        </w:rPr>
        <w:t>When you attend the conference, your registration deposit of $60 will be refunded.  The $60 deposit will be forfeited if you do not attend or canc</w:t>
      </w:r>
      <w:r w:rsidR="00B04370" w:rsidRPr="000A54D3">
        <w:rPr>
          <w:rFonts w:ascii="Arial" w:hAnsi="Arial" w:cs="Arial"/>
          <w:sz w:val="20"/>
          <w:szCs w:val="20"/>
        </w:rPr>
        <w:t>el after the Mar</w:t>
      </w:r>
      <w:r w:rsidR="000A54D3" w:rsidRPr="000A54D3">
        <w:rPr>
          <w:rFonts w:ascii="Arial" w:hAnsi="Arial" w:cs="Arial"/>
          <w:sz w:val="20"/>
          <w:szCs w:val="20"/>
        </w:rPr>
        <w:t>ch 11</w:t>
      </w:r>
      <w:r w:rsidRPr="000A54D3">
        <w:rPr>
          <w:rFonts w:ascii="Arial" w:hAnsi="Arial" w:cs="Arial"/>
          <w:sz w:val="20"/>
          <w:szCs w:val="20"/>
        </w:rPr>
        <w:t>, 2017 deadline.</w:t>
      </w:r>
    </w:p>
    <w:p w:rsidR="00B04370" w:rsidRPr="007F0171" w:rsidRDefault="00B04370" w:rsidP="00B04370">
      <w:pPr>
        <w:pBdr>
          <w:bottom w:val="single" w:sz="12" w:space="1" w:color="auto"/>
        </w:pBdr>
        <w:spacing w:after="60"/>
        <w:jc w:val="both"/>
        <w:rPr>
          <w:rFonts w:ascii="Arial" w:hAnsi="Arial" w:cs="Arial"/>
          <w:sz w:val="24"/>
          <w:szCs w:val="24"/>
        </w:rPr>
      </w:pPr>
    </w:p>
    <w:p w:rsidR="00035B47" w:rsidRPr="007F0171" w:rsidRDefault="00035B47" w:rsidP="00035B47">
      <w:pPr>
        <w:spacing w:after="0"/>
        <w:jc w:val="center"/>
        <w:rPr>
          <w:rFonts w:ascii="Arial" w:hAnsi="Arial" w:cs="Arial"/>
          <w:b/>
          <w:sz w:val="24"/>
          <w:szCs w:val="24"/>
        </w:rPr>
      </w:pPr>
      <w:r w:rsidRPr="007F0171">
        <w:rPr>
          <w:rFonts w:ascii="Arial" w:hAnsi="Arial" w:cs="Arial"/>
          <w:b/>
          <w:sz w:val="24"/>
          <w:szCs w:val="24"/>
        </w:rPr>
        <w:t>Return by mail with check (s) payable to RSCC:</w:t>
      </w:r>
    </w:p>
    <w:p w:rsidR="00035B47" w:rsidRPr="007F0171" w:rsidRDefault="00035B47" w:rsidP="00B04370">
      <w:pPr>
        <w:spacing w:after="60"/>
        <w:jc w:val="center"/>
        <w:rPr>
          <w:rFonts w:ascii="Arial" w:hAnsi="Arial" w:cs="Arial"/>
          <w:b/>
          <w:sz w:val="24"/>
          <w:szCs w:val="24"/>
        </w:rPr>
      </w:pPr>
      <w:r w:rsidRPr="007F0171">
        <w:rPr>
          <w:rFonts w:ascii="Arial" w:hAnsi="Arial" w:cs="Arial"/>
          <w:b/>
          <w:sz w:val="24"/>
          <w:szCs w:val="24"/>
        </w:rPr>
        <w:t>CTA/Redwood Educators Conference, 4300 Redwood Hwy, Suite 200, San Rafael, CA 94903</w:t>
      </w:r>
    </w:p>
    <w:p w:rsidR="00035B47" w:rsidRPr="007F0171" w:rsidRDefault="00035B47" w:rsidP="000C1616">
      <w:pPr>
        <w:spacing w:before="60" w:after="0"/>
        <w:jc w:val="center"/>
        <w:rPr>
          <w:rFonts w:ascii="Arial" w:hAnsi="Arial" w:cs="Arial"/>
          <w:sz w:val="24"/>
          <w:szCs w:val="24"/>
        </w:rPr>
      </w:pPr>
      <w:r w:rsidRPr="007F0171">
        <w:rPr>
          <w:rFonts w:ascii="Arial" w:hAnsi="Arial" w:cs="Arial"/>
          <w:sz w:val="24"/>
          <w:szCs w:val="24"/>
        </w:rPr>
        <w:t>RESERVATION SECURED ONLY WHEN THIS FORM IS RECEIVED WITH PAYMENT.</w:t>
      </w:r>
    </w:p>
    <w:p w:rsidR="00035B47" w:rsidRPr="007F0171" w:rsidRDefault="00035B47" w:rsidP="000C1616">
      <w:pPr>
        <w:spacing w:before="60" w:after="0"/>
        <w:jc w:val="center"/>
        <w:rPr>
          <w:rFonts w:ascii="Arial" w:hAnsi="Arial" w:cs="Arial"/>
          <w:sz w:val="24"/>
          <w:szCs w:val="24"/>
        </w:rPr>
      </w:pPr>
      <w:r w:rsidRPr="007F0171">
        <w:rPr>
          <w:rFonts w:ascii="Arial" w:hAnsi="Arial" w:cs="Arial"/>
          <w:sz w:val="24"/>
          <w:szCs w:val="24"/>
        </w:rPr>
        <w:t xml:space="preserve">RESERVATION MUST BE RECEIVED BY </w:t>
      </w:r>
      <w:r w:rsidR="000A54D3" w:rsidRPr="007F0171">
        <w:rPr>
          <w:rFonts w:ascii="Arial" w:hAnsi="Arial" w:cs="Arial"/>
          <w:sz w:val="24"/>
          <w:szCs w:val="24"/>
        </w:rPr>
        <w:t xml:space="preserve">SATURDAY, </w:t>
      </w:r>
      <w:r w:rsidRPr="007F0171">
        <w:rPr>
          <w:rFonts w:ascii="Arial" w:hAnsi="Arial" w:cs="Arial"/>
          <w:sz w:val="24"/>
          <w:szCs w:val="24"/>
        </w:rPr>
        <w:t>MARCH 1</w:t>
      </w:r>
      <w:r w:rsidR="000A54D3" w:rsidRPr="007F0171">
        <w:rPr>
          <w:rFonts w:ascii="Arial" w:hAnsi="Arial" w:cs="Arial"/>
          <w:sz w:val="24"/>
          <w:szCs w:val="24"/>
        </w:rPr>
        <w:t>1</w:t>
      </w:r>
      <w:r w:rsidRPr="007F0171">
        <w:rPr>
          <w:rFonts w:ascii="Arial" w:hAnsi="Arial" w:cs="Arial"/>
          <w:sz w:val="24"/>
          <w:szCs w:val="24"/>
        </w:rPr>
        <w:t>, 2017</w:t>
      </w:r>
    </w:p>
    <w:p w:rsidR="00035B47" w:rsidRPr="000A54D3" w:rsidRDefault="00035B47" w:rsidP="00035B47">
      <w:pPr>
        <w:spacing w:after="0"/>
        <w:jc w:val="center"/>
        <w:rPr>
          <w:rFonts w:ascii="Arial" w:hAnsi="Arial" w:cs="Arial"/>
          <w:b/>
          <w:sz w:val="20"/>
          <w:szCs w:val="20"/>
        </w:rPr>
      </w:pPr>
      <w:r w:rsidRPr="007F0171">
        <w:rPr>
          <w:rFonts w:ascii="Arial" w:hAnsi="Arial" w:cs="Arial"/>
          <w:b/>
          <w:sz w:val="24"/>
          <w:szCs w:val="24"/>
        </w:rPr>
        <w:lastRenderedPageBreak/>
        <w:t>_</w:t>
      </w:r>
      <w:r w:rsidR="00C12BEA">
        <w:rPr>
          <w:rFonts w:ascii="Arial" w:hAnsi="Arial" w:cs="Arial"/>
          <w:b/>
          <w:sz w:val="24"/>
          <w:szCs w:val="24"/>
        </w:rPr>
        <w:t>___</w:t>
      </w:r>
      <w:bookmarkStart w:id="0" w:name="_GoBack"/>
      <w:bookmarkEnd w:id="0"/>
      <w:r w:rsidR="000A54D3" w:rsidRPr="007F0171">
        <w:rPr>
          <w:rFonts w:ascii="Arial" w:hAnsi="Arial" w:cs="Arial"/>
          <w:b/>
          <w:sz w:val="24"/>
          <w:szCs w:val="24"/>
        </w:rPr>
        <w:t>_________</w:t>
      </w:r>
      <w:r w:rsidRPr="007F0171">
        <w:rPr>
          <w:rFonts w:ascii="Arial" w:hAnsi="Arial" w:cs="Arial"/>
          <w:b/>
          <w:sz w:val="24"/>
          <w:szCs w:val="24"/>
        </w:rPr>
        <w:t>___________________________________________________________________</w:t>
      </w:r>
    </w:p>
    <w:p w:rsidR="00180C04" w:rsidRPr="00E268BD" w:rsidRDefault="00905B1E" w:rsidP="00180C04">
      <w:pPr>
        <w:spacing w:after="0"/>
        <w:jc w:val="center"/>
        <w:rPr>
          <w:rFonts w:ascii="Arial" w:hAnsi="Arial" w:cs="Arial"/>
          <w:b/>
          <w:sz w:val="24"/>
          <w:szCs w:val="24"/>
        </w:rPr>
      </w:pPr>
      <w:r w:rsidRPr="00E268BD">
        <w:rPr>
          <w:rFonts w:ascii="Arial" w:hAnsi="Arial" w:cs="Arial"/>
          <w:b/>
          <w:sz w:val="24"/>
          <w:szCs w:val="24"/>
        </w:rPr>
        <w:t>CONFERENCE SESSION DESCRIPTIONS</w:t>
      </w:r>
    </w:p>
    <w:p w:rsidR="00180C04" w:rsidRDefault="00180C04" w:rsidP="002E3120">
      <w:pPr>
        <w:spacing w:after="0"/>
        <w:rPr>
          <w:rFonts w:ascii="Arial" w:hAnsi="Arial" w:cs="Arial"/>
          <w:b/>
          <w:sz w:val="20"/>
          <w:szCs w:val="20"/>
        </w:rPr>
      </w:pPr>
    </w:p>
    <w:p w:rsidR="00035B47" w:rsidRPr="00E268BD" w:rsidRDefault="002E3120" w:rsidP="002E3120">
      <w:pPr>
        <w:spacing w:after="0"/>
        <w:rPr>
          <w:rFonts w:ascii="Arial" w:hAnsi="Arial" w:cs="Arial"/>
          <w:b/>
          <w:sz w:val="20"/>
          <w:szCs w:val="20"/>
        </w:rPr>
      </w:pPr>
      <w:r w:rsidRPr="00E268BD">
        <w:rPr>
          <w:rFonts w:ascii="Arial" w:hAnsi="Arial" w:cs="Arial"/>
          <w:b/>
          <w:sz w:val="20"/>
          <w:szCs w:val="20"/>
        </w:rPr>
        <w:t>Education Support Professionals</w:t>
      </w:r>
      <w:r w:rsidR="00E05B0E" w:rsidRPr="00E268BD">
        <w:rPr>
          <w:rFonts w:ascii="Arial" w:hAnsi="Arial" w:cs="Arial"/>
          <w:b/>
          <w:sz w:val="20"/>
          <w:szCs w:val="20"/>
        </w:rPr>
        <w:t xml:space="preserve"> (ESP)</w:t>
      </w:r>
      <w:r w:rsidRPr="00E268BD">
        <w:rPr>
          <w:rFonts w:ascii="Arial" w:hAnsi="Arial" w:cs="Arial"/>
          <w:b/>
          <w:sz w:val="20"/>
          <w:szCs w:val="20"/>
        </w:rPr>
        <w:t>:  Meeting the Needs of the Whole Student</w:t>
      </w:r>
    </w:p>
    <w:p w:rsidR="002E3120" w:rsidRPr="00E268BD" w:rsidRDefault="002E3120" w:rsidP="002E3120">
      <w:pPr>
        <w:spacing w:after="0"/>
        <w:rPr>
          <w:rFonts w:ascii="Arial" w:hAnsi="Arial" w:cs="Arial"/>
          <w:sz w:val="20"/>
          <w:szCs w:val="20"/>
        </w:rPr>
      </w:pPr>
      <w:r w:rsidRPr="00E268BD">
        <w:rPr>
          <w:rFonts w:ascii="Arial" w:hAnsi="Arial" w:cs="Arial"/>
          <w:sz w:val="20"/>
          <w:szCs w:val="20"/>
        </w:rPr>
        <w:t>Learn about the critical role Educational Support Professionals play in keeping students healthy, safe, engaged, supported, and challenged – the five tenets of the ASCD whole child approach.</w:t>
      </w:r>
      <w:r w:rsidR="00E05B0E" w:rsidRPr="00E268BD">
        <w:rPr>
          <w:rFonts w:ascii="Arial" w:hAnsi="Arial" w:cs="Arial"/>
          <w:sz w:val="20"/>
          <w:szCs w:val="20"/>
        </w:rPr>
        <w:t xml:space="preserve">  Whether you are a classified or a certificated employee, this session addressing issues of importance to ESP members will surely strike a chord.  Everyone gains when we work together to address concerns and many of those concerns will overlap.  Please join us.</w:t>
      </w:r>
    </w:p>
    <w:p w:rsidR="002E3120" w:rsidRPr="00E268BD" w:rsidRDefault="002E3120" w:rsidP="002E3120">
      <w:pPr>
        <w:spacing w:after="0"/>
        <w:rPr>
          <w:rFonts w:ascii="Arial" w:hAnsi="Arial" w:cs="Arial"/>
          <w:sz w:val="20"/>
          <w:szCs w:val="20"/>
        </w:rPr>
      </w:pPr>
    </w:p>
    <w:p w:rsidR="002C3FE1" w:rsidRPr="002C3FE1" w:rsidRDefault="002C3FE1" w:rsidP="002C3FE1">
      <w:pPr>
        <w:spacing w:after="0"/>
        <w:rPr>
          <w:rFonts w:ascii="Arial" w:hAnsi="Arial" w:cs="Arial"/>
          <w:b/>
          <w:sz w:val="20"/>
          <w:szCs w:val="20"/>
        </w:rPr>
      </w:pPr>
      <w:r w:rsidRPr="002C3FE1">
        <w:rPr>
          <w:rFonts w:ascii="Arial" w:hAnsi="Arial" w:cs="Arial"/>
          <w:b/>
          <w:sz w:val="20"/>
          <w:szCs w:val="20"/>
        </w:rPr>
        <w:t>Meeting the Local Control Challenge: Setting the Agenda through LCAP</w:t>
      </w:r>
    </w:p>
    <w:p w:rsidR="002C3FE1" w:rsidRPr="002C3FE1" w:rsidRDefault="002C3FE1" w:rsidP="002C3FE1">
      <w:pPr>
        <w:spacing w:after="0"/>
        <w:rPr>
          <w:rFonts w:ascii="Arial" w:hAnsi="Arial" w:cs="Arial"/>
          <w:sz w:val="20"/>
          <w:szCs w:val="20"/>
        </w:rPr>
      </w:pPr>
      <w:r w:rsidRPr="002C3FE1">
        <w:rPr>
          <w:rFonts w:ascii="Arial" w:hAnsi="Arial" w:cs="Arial"/>
          <w:sz w:val="20"/>
          <w:szCs w:val="20"/>
        </w:rPr>
        <w:t>This session will review the Local Control Accountability Plan (LCAP) components and purposes and focus on how educators can select, develop and advocate for the programs and priorities important to improving teaching and learning.  Hear updates on what’s new in 2017 and consider the impact for your work with students, colleagues, district administration and community allies.</w:t>
      </w:r>
    </w:p>
    <w:p w:rsidR="002C3FE1" w:rsidRDefault="002C3FE1" w:rsidP="002E3120">
      <w:pPr>
        <w:spacing w:after="0"/>
        <w:rPr>
          <w:rFonts w:ascii="Arial" w:hAnsi="Arial" w:cs="Arial"/>
          <w:b/>
          <w:sz w:val="20"/>
          <w:szCs w:val="20"/>
        </w:rPr>
      </w:pPr>
    </w:p>
    <w:p w:rsidR="002E3120" w:rsidRPr="00E268BD" w:rsidRDefault="002E3120" w:rsidP="002E3120">
      <w:pPr>
        <w:spacing w:after="0"/>
        <w:rPr>
          <w:rFonts w:ascii="Arial" w:hAnsi="Arial" w:cs="Arial"/>
          <w:b/>
          <w:sz w:val="20"/>
          <w:szCs w:val="20"/>
        </w:rPr>
      </w:pPr>
      <w:r w:rsidRPr="00E268BD">
        <w:rPr>
          <w:rFonts w:ascii="Arial" w:hAnsi="Arial" w:cs="Arial"/>
          <w:b/>
          <w:sz w:val="20"/>
          <w:szCs w:val="20"/>
        </w:rPr>
        <w:t>More Month than Money:  Understanding Personal Financial Management (NEA Member Benefits)</w:t>
      </w:r>
    </w:p>
    <w:p w:rsidR="002E3120" w:rsidRPr="00E268BD" w:rsidRDefault="002E3120" w:rsidP="0033767F">
      <w:pPr>
        <w:rPr>
          <w:rFonts w:ascii="Arial" w:hAnsi="Arial" w:cs="Arial"/>
          <w:sz w:val="20"/>
          <w:szCs w:val="20"/>
        </w:rPr>
      </w:pPr>
      <w:r w:rsidRPr="00E268BD">
        <w:rPr>
          <w:rFonts w:ascii="Arial" w:hAnsi="Arial" w:cs="Arial"/>
          <w:sz w:val="20"/>
          <w:szCs w:val="20"/>
        </w:rPr>
        <w:t>This session focuses on setting financial goals, learning about various investment vehicles, tracking daily expenditures, creating a cash flow statement, and establishing a budget.</w:t>
      </w:r>
    </w:p>
    <w:p w:rsidR="002E3120" w:rsidRPr="00E268BD" w:rsidRDefault="002E3120" w:rsidP="002E3120">
      <w:pPr>
        <w:spacing w:after="0"/>
        <w:rPr>
          <w:rFonts w:ascii="Arial" w:hAnsi="Arial" w:cs="Arial"/>
          <w:b/>
          <w:sz w:val="20"/>
          <w:szCs w:val="20"/>
        </w:rPr>
      </w:pPr>
      <w:r w:rsidRPr="00E268BD">
        <w:rPr>
          <w:rFonts w:ascii="Arial" w:hAnsi="Arial" w:cs="Arial"/>
          <w:b/>
          <w:sz w:val="20"/>
          <w:szCs w:val="20"/>
        </w:rPr>
        <w:t>Stressed</w:t>
      </w:r>
    </w:p>
    <w:p w:rsidR="002E3120" w:rsidRPr="00E268BD" w:rsidRDefault="002E3120" w:rsidP="0033767F">
      <w:pPr>
        <w:rPr>
          <w:rFonts w:ascii="Arial" w:hAnsi="Arial" w:cs="Arial"/>
          <w:sz w:val="20"/>
          <w:szCs w:val="20"/>
        </w:rPr>
      </w:pPr>
      <w:r w:rsidRPr="00E268BD">
        <w:rPr>
          <w:rFonts w:ascii="Arial" w:hAnsi="Arial" w:cs="Arial"/>
          <w:sz w:val="20"/>
          <w:szCs w:val="20"/>
        </w:rPr>
        <w:t>Learn helpful tips for managing stress in all aspects of your daily life.  Discover how life changes and your behavior impact your stress level.</w:t>
      </w:r>
    </w:p>
    <w:p w:rsidR="006A3EED" w:rsidRPr="00E268BD" w:rsidRDefault="00905B1E" w:rsidP="006A3EED">
      <w:pPr>
        <w:spacing w:after="0"/>
        <w:rPr>
          <w:rFonts w:ascii="Segoe UI" w:hAnsi="Segoe UI" w:cs="Segoe UI"/>
          <w:b/>
          <w:sz w:val="20"/>
          <w:szCs w:val="20"/>
        </w:rPr>
      </w:pPr>
      <w:r w:rsidRPr="00E268BD">
        <w:rPr>
          <w:rFonts w:ascii="Segoe UI" w:hAnsi="Segoe UI" w:cs="Segoe UI"/>
          <w:b/>
          <w:sz w:val="20"/>
          <w:szCs w:val="20"/>
        </w:rPr>
        <w:t>Legal Rights &amp; Remedies</w:t>
      </w:r>
    </w:p>
    <w:p w:rsidR="00905B1E" w:rsidRPr="00E268BD" w:rsidRDefault="00905B1E" w:rsidP="00905B1E">
      <w:pPr>
        <w:rPr>
          <w:rFonts w:ascii="Arial" w:hAnsi="Arial" w:cs="Arial"/>
          <w:sz w:val="20"/>
          <w:szCs w:val="20"/>
        </w:rPr>
      </w:pPr>
      <w:r w:rsidRPr="00E268BD">
        <w:rPr>
          <w:rFonts w:ascii="Arial" w:hAnsi="Arial" w:cs="Arial"/>
          <w:sz w:val="20"/>
          <w:szCs w:val="20"/>
        </w:rPr>
        <w:t>This session will introduce various rights and duties for members dealing with students, parents, and administrators including employment, academic freedom and school safety topics. The elements of unlawful employer bargaining behavior, member representation rights, possible discrimination based on members’ union activity, and avoidance of waiving rights under the collective bargaining law will be discussed.</w:t>
      </w:r>
    </w:p>
    <w:p w:rsidR="005D787E" w:rsidRPr="00E268BD" w:rsidRDefault="008E2556" w:rsidP="005D787E">
      <w:pPr>
        <w:spacing w:after="0"/>
        <w:rPr>
          <w:rFonts w:ascii="Arial" w:hAnsi="Arial" w:cs="Arial"/>
          <w:b/>
          <w:sz w:val="20"/>
          <w:szCs w:val="20"/>
        </w:rPr>
      </w:pPr>
      <w:r w:rsidRPr="00E268BD">
        <w:rPr>
          <w:rFonts w:ascii="Arial" w:hAnsi="Arial" w:cs="Arial"/>
          <w:b/>
          <w:sz w:val="20"/>
          <w:szCs w:val="20"/>
        </w:rPr>
        <w:t>E</w:t>
      </w:r>
      <w:r w:rsidR="005D787E" w:rsidRPr="00E268BD">
        <w:rPr>
          <w:rFonts w:ascii="Arial" w:hAnsi="Arial" w:cs="Arial"/>
          <w:b/>
          <w:sz w:val="20"/>
          <w:szCs w:val="20"/>
        </w:rPr>
        <w:t xml:space="preserve">lectronic Voting </w:t>
      </w:r>
    </w:p>
    <w:p w:rsidR="005D787E" w:rsidRPr="00E268BD" w:rsidRDefault="005D787E" w:rsidP="005D787E">
      <w:pPr>
        <w:rPr>
          <w:rFonts w:ascii="Arial" w:hAnsi="Arial" w:cs="Arial"/>
          <w:sz w:val="20"/>
          <w:szCs w:val="20"/>
        </w:rPr>
      </w:pPr>
      <w:r w:rsidRPr="00E268BD">
        <w:rPr>
          <w:rFonts w:ascii="Arial" w:hAnsi="Arial" w:cs="Arial"/>
          <w:sz w:val="20"/>
          <w:szCs w:val="20"/>
        </w:rPr>
        <w:t>This elective session will describe and inform local chapter presidents and Service Center Council Chairs of their roles and responsibilities regarding local and council elections.  Included will be basic information regarding voting methods, which will now include the option of electronic/online voting.  Orientation on how to utilize the CTA approved vendors will be part of the training.</w:t>
      </w:r>
    </w:p>
    <w:p w:rsidR="0001441D" w:rsidRPr="00E268BD" w:rsidRDefault="0001441D" w:rsidP="0001441D">
      <w:pPr>
        <w:spacing w:after="0"/>
        <w:rPr>
          <w:rFonts w:ascii="Arial" w:hAnsi="Arial" w:cs="Arial"/>
          <w:b/>
          <w:sz w:val="20"/>
          <w:szCs w:val="20"/>
        </w:rPr>
      </w:pPr>
      <w:r w:rsidRPr="00E268BD">
        <w:rPr>
          <w:rFonts w:ascii="Arial" w:hAnsi="Arial" w:cs="Arial"/>
          <w:b/>
          <w:sz w:val="20"/>
          <w:szCs w:val="20"/>
        </w:rPr>
        <w:t>CTA/NEA Member Benefits for You, Your Family, and Your Career</w:t>
      </w:r>
    </w:p>
    <w:p w:rsidR="0001441D" w:rsidRPr="00E268BD" w:rsidRDefault="0001441D" w:rsidP="0001441D">
      <w:pPr>
        <w:rPr>
          <w:rFonts w:ascii="Arial" w:hAnsi="Arial" w:cs="Arial"/>
          <w:sz w:val="20"/>
          <w:szCs w:val="20"/>
        </w:rPr>
      </w:pPr>
      <w:r w:rsidRPr="00E268BD">
        <w:rPr>
          <w:rFonts w:ascii="Arial" w:hAnsi="Arial" w:cs="Arial"/>
          <w:sz w:val="20"/>
          <w:szCs w:val="20"/>
        </w:rPr>
        <w:t xml:space="preserve">Learn about your numerous exclusive Member Benefits, just one of the advantages of your association membership. </w:t>
      </w:r>
    </w:p>
    <w:p w:rsidR="0001441D" w:rsidRPr="00E268BD" w:rsidRDefault="0001441D" w:rsidP="0001441D">
      <w:pPr>
        <w:spacing w:after="0"/>
        <w:rPr>
          <w:rFonts w:ascii="Arial" w:hAnsi="Arial" w:cs="Arial"/>
          <w:b/>
          <w:sz w:val="20"/>
          <w:szCs w:val="20"/>
        </w:rPr>
      </w:pPr>
      <w:r w:rsidRPr="00E268BD">
        <w:rPr>
          <w:rFonts w:ascii="Arial" w:hAnsi="Arial" w:cs="Arial"/>
          <w:b/>
          <w:sz w:val="20"/>
          <w:szCs w:val="20"/>
        </w:rPr>
        <w:t>How CTA Can Help You Plan for a Dignified Retirement with 403(b) and 457 Plans</w:t>
      </w:r>
    </w:p>
    <w:p w:rsidR="0001441D" w:rsidRPr="00E268BD" w:rsidRDefault="0001441D" w:rsidP="0001441D">
      <w:pPr>
        <w:rPr>
          <w:rFonts w:ascii="Arial" w:hAnsi="Arial" w:cs="Arial"/>
          <w:sz w:val="20"/>
          <w:szCs w:val="20"/>
        </w:rPr>
      </w:pPr>
      <w:r w:rsidRPr="00E268BD">
        <w:rPr>
          <w:rFonts w:ascii="Arial" w:hAnsi="Arial" w:cs="Arial"/>
          <w:sz w:val="20"/>
          <w:szCs w:val="20"/>
        </w:rPr>
        <w:t xml:space="preserve">CTA Member Benefits will explain the importance of supplementing your </w:t>
      </w:r>
      <w:r w:rsidR="005F3F87" w:rsidRPr="00E268BD">
        <w:rPr>
          <w:rFonts w:ascii="Arial" w:hAnsi="Arial" w:cs="Arial"/>
          <w:sz w:val="20"/>
          <w:szCs w:val="20"/>
        </w:rPr>
        <w:t xml:space="preserve">pension benefits and provide an </w:t>
      </w:r>
      <w:r w:rsidRPr="00E268BD">
        <w:rPr>
          <w:rFonts w:ascii="Arial" w:hAnsi="Arial" w:cs="Arial"/>
          <w:sz w:val="20"/>
          <w:szCs w:val="20"/>
        </w:rPr>
        <w:t>introduction</w:t>
      </w:r>
      <w:r w:rsidR="005F3F87" w:rsidRPr="00E268BD">
        <w:rPr>
          <w:rFonts w:ascii="Arial" w:hAnsi="Arial" w:cs="Arial"/>
          <w:sz w:val="20"/>
          <w:szCs w:val="20"/>
        </w:rPr>
        <w:t xml:space="preserve"> to </w:t>
      </w:r>
      <w:r w:rsidRPr="00E268BD">
        <w:rPr>
          <w:rFonts w:ascii="Arial" w:hAnsi="Arial" w:cs="Arial"/>
          <w:sz w:val="20"/>
          <w:szCs w:val="20"/>
        </w:rPr>
        <w:t xml:space="preserve">several basic retirement investment principles. The session will cover 403(b) and 457 plans, product offerings, and plan fee information. </w:t>
      </w:r>
    </w:p>
    <w:p w:rsidR="0001441D" w:rsidRPr="00E268BD" w:rsidRDefault="0001441D" w:rsidP="0001441D">
      <w:pPr>
        <w:spacing w:after="0"/>
        <w:rPr>
          <w:rFonts w:ascii="Arial" w:hAnsi="Arial" w:cs="Arial"/>
          <w:b/>
          <w:sz w:val="20"/>
          <w:szCs w:val="20"/>
        </w:rPr>
      </w:pPr>
      <w:r w:rsidRPr="00E268BD">
        <w:rPr>
          <w:rFonts w:ascii="Arial" w:hAnsi="Arial" w:cs="Arial"/>
          <w:b/>
          <w:sz w:val="20"/>
          <w:szCs w:val="20"/>
        </w:rPr>
        <w:t>Grievance</w:t>
      </w:r>
    </w:p>
    <w:p w:rsidR="0001441D" w:rsidRPr="00E268BD" w:rsidRDefault="0001441D" w:rsidP="0001441D">
      <w:pPr>
        <w:rPr>
          <w:rFonts w:ascii="Arial" w:hAnsi="Arial" w:cs="Arial"/>
          <w:sz w:val="20"/>
          <w:szCs w:val="20"/>
        </w:rPr>
      </w:pPr>
      <w:r w:rsidRPr="00E268BD">
        <w:rPr>
          <w:rFonts w:ascii="Arial" w:hAnsi="Arial" w:cs="Arial"/>
          <w:sz w:val="20"/>
          <w:szCs w:val="20"/>
        </w:rPr>
        <w:t xml:space="preserve">Learn the Roles &amp; Responsibilities of Officers &amp; Reps in </w:t>
      </w:r>
      <w:r w:rsidR="005F3F87" w:rsidRPr="00E268BD">
        <w:rPr>
          <w:rFonts w:ascii="Arial" w:hAnsi="Arial" w:cs="Arial"/>
          <w:sz w:val="20"/>
          <w:szCs w:val="20"/>
        </w:rPr>
        <w:t>processing grievances, Duty of F</w:t>
      </w:r>
      <w:r w:rsidRPr="00E268BD">
        <w:rPr>
          <w:rFonts w:ascii="Arial" w:hAnsi="Arial" w:cs="Arial"/>
          <w:sz w:val="20"/>
          <w:szCs w:val="20"/>
        </w:rPr>
        <w:t>air Representation and alternatives to grievance.</w:t>
      </w:r>
    </w:p>
    <w:p w:rsidR="0001441D" w:rsidRPr="00E268BD" w:rsidRDefault="0001441D" w:rsidP="0001441D">
      <w:pPr>
        <w:spacing w:after="0"/>
        <w:rPr>
          <w:rFonts w:ascii="Arial" w:hAnsi="Arial" w:cs="Arial"/>
          <w:b/>
          <w:sz w:val="20"/>
          <w:szCs w:val="20"/>
        </w:rPr>
      </w:pPr>
      <w:r w:rsidRPr="00E268BD">
        <w:rPr>
          <w:rFonts w:ascii="Arial" w:hAnsi="Arial" w:cs="Arial"/>
          <w:b/>
          <w:sz w:val="20"/>
          <w:szCs w:val="20"/>
        </w:rPr>
        <w:t>Classification, Layoff and Rehire (A Non-Trivial Pursuit)</w:t>
      </w:r>
    </w:p>
    <w:p w:rsidR="00AD648F" w:rsidRPr="00E268BD" w:rsidRDefault="0001441D" w:rsidP="0001441D">
      <w:pPr>
        <w:spacing w:after="0"/>
        <w:rPr>
          <w:rFonts w:ascii="Arial" w:hAnsi="Arial" w:cs="Arial"/>
          <w:sz w:val="20"/>
          <w:szCs w:val="20"/>
        </w:rPr>
      </w:pPr>
      <w:r w:rsidRPr="00E268BD">
        <w:rPr>
          <w:rFonts w:ascii="Arial" w:hAnsi="Arial" w:cs="Arial"/>
          <w:sz w:val="20"/>
          <w:szCs w:val="20"/>
        </w:rPr>
        <w:t>Learn the Ins &amp; Outs of Employment Classifications and how they factor in the lay-off and rehire process</w:t>
      </w:r>
      <w:r w:rsidR="005F3F87" w:rsidRPr="00E268BD">
        <w:rPr>
          <w:rFonts w:ascii="Arial" w:hAnsi="Arial" w:cs="Arial"/>
          <w:sz w:val="20"/>
          <w:szCs w:val="20"/>
        </w:rPr>
        <w:t>.</w:t>
      </w:r>
    </w:p>
    <w:p w:rsidR="002E3120" w:rsidRPr="00E268BD" w:rsidRDefault="002E3120" w:rsidP="002E3120">
      <w:pPr>
        <w:spacing w:after="0"/>
        <w:rPr>
          <w:rFonts w:ascii="Arial" w:hAnsi="Arial" w:cs="Arial"/>
          <w:b/>
          <w:sz w:val="20"/>
          <w:szCs w:val="20"/>
        </w:rPr>
      </w:pPr>
    </w:p>
    <w:p w:rsidR="00E268BD" w:rsidRPr="00E268BD" w:rsidRDefault="00522223" w:rsidP="00E268BD">
      <w:pPr>
        <w:spacing w:after="0"/>
        <w:rPr>
          <w:rFonts w:ascii="Arial" w:hAnsi="Arial" w:cs="Arial"/>
          <w:b/>
          <w:sz w:val="20"/>
          <w:szCs w:val="20"/>
        </w:rPr>
      </w:pPr>
      <w:r w:rsidRPr="00E268BD">
        <w:rPr>
          <w:rFonts w:ascii="Arial" w:hAnsi="Arial" w:cs="Arial"/>
          <w:b/>
          <w:sz w:val="20"/>
          <w:szCs w:val="20"/>
        </w:rPr>
        <w:t>Member</w:t>
      </w:r>
      <w:r w:rsidR="00A01135">
        <w:rPr>
          <w:rFonts w:ascii="Arial" w:hAnsi="Arial" w:cs="Arial"/>
          <w:b/>
          <w:sz w:val="20"/>
          <w:szCs w:val="20"/>
        </w:rPr>
        <w:t>ship</w:t>
      </w:r>
      <w:r w:rsidRPr="00E268BD">
        <w:rPr>
          <w:rFonts w:ascii="Arial" w:hAnsi="Arial" w:cs="Arial"/>
          <w:b/>
          <w:sz w:val="20"/>
          <w:szCs w:val="20"/>
        </w:rPr>
        <w:t xml:space="preserve"> Engagement </w:t>
      </w:r>
      <w:r w:rsidR="00E268BD" w:rsidRPr="00E268BD">
        <w:rPr>
          <w:rFonts w:ascii="Arial" w:hAnsi="Arial" w:cs="Arial"/>
          <w:b/>
          <w:sz w:val="20"/>
          <w:szCs w:val="20"/>
        </w:rPr>
        <w:t xml:space="preserve">- </w:t>
      </w:r>
      <w:r w:rsidR="00A01135">
        <w:rPr>
          <w:rFonts w:ascii="Arial" w:hAnsi="Arial" w:cs="Arial"/>
          <w:b/>
          <w:sz w:val="20"/>
          <w:szCs w:val="20"/>
        </w:rPr>
        <w:t>Work</w:t>
      </w:r>
      <w:r w:rsidR="00E268BD" w:rsidRPr="00E268BD">
        <w:rPr>
          <w:rFonts w:ascii="Arial" w:hAnsi="Arial" w:cs="Arial"/>
          <w:b/>
          <w:sz w:val="20"/>
          <w:szCs w:val="20"/>
        </w:rPr>
        <w:t xml:space="preserve"> Smarter, Not Harder &amp; Have Fun!</w:t>
      </w:r>
    </w:p>
    <w:p w:rsidR="00522223" w:rsidRPr="00E268BD" w:rsidRDefault="00A01135" w:rsidP="00E268BD">
      <w:pPr>
        <w:rPr>
          <w:rFonts w:ascii="Arial" w:hAnsi="Arial" w:cs="Arial"/>
          <w:sz w:val="20"/>
          <w:szCs w:val="20"/>
        </w:rPr>
      </w:pPr>
      <w:r>
        <w:rPr>
          <w:rFonts w:ascii="Arial" w:hAnsi="Arial" w:cs="Arial"/>
          <w:sz w:val="20"/>
          <w:szCs w:val="20"/>
        </w:rPr>
        <w:t xml:space="preserve">Membership </w:t>
      </w:r>
      <w:r w:rsidR="00E268BD" w:rsidRPr="00E268BD">
        <w:rPr>
          <w:rFonts w:ascii="Arial" w:hAnsi="Arial" w:cs="Arial"/>
          <w:sz w:val="20"/>
          <w:szCs w:val="20"/>
        </w:rPr>
        <w:t>Engagement is an essential function for chapters, and it is accomplished in a variety of ways: site socials, rep council recognitions, local mixers and get-togethers held with your local and school board members.  This session will provide local leaders the oppo</w:t>
      </w:r>
      <w:r>
        <w:rPr>
          <w:rFonts w:ascii="Arial" w:hAnsi="Arial" w:cs="Arial"/>
          <w:sz w:val="20"/>
          <w:szCs w:val="20"/>
        </w:rPr>
        <w:t>rtunity to set a membership</w:t>
      </w:r>
      <w:r w:rsidR="00E268BD" w:rsidRPr="00E268BD">
        <w:rPr>
          <w:rFonts w:ascii="Arial" w:hAnsi="Arial" w:cs="Arial"/>
          <w:sz w:val="20"/>
          <w:szCs w:val="20"/>
        </w:rPr>
        <w:t xml:space="preserve"> engagement goal for their chapter and encourage discussion and sharing of experiences.</w:t>
      </w:r>
    </w:p>
    <w:p w:rsidR="00195361" w:rsidRDefault="00522223" w:rsidP="00AB3C0E">
      <w:pPr>
        <w:spacing w:after="0"/>
        <w:rPr>
          <w:rFonts w:ascii="Arial" w:hAnsi="Arial" w:cs="Arial"/>
          <w:b/>
          <w:sz w:val="20"/>
          <w:szCs w:val="20"/>
        </w:rPr>
      </w:pPr>
      <w:r w:rsidRPr="00E268BD">
        <w:rPr>
          <w:rFonts w:ascii="Arial" w:hAnsi="Arial" w:cs="Arial"/>
          <w:b/>
          <w:sz w:val="20"/>
          <w:szCs w:val="20"/>
        </w:rPr>
        <w:t xml:space="preserve">Technology/Communication </w:t>
      </w:r>
    </w:p>
    <w:p w:rsidR="00AB3C0E" w:rsidRPr="00AB3C0E" w:rsidRDefault="00AB3C0E" w:rsidP="00452A27">
      <w:pPr>
        <w:rPr>
          <w:rFonts w:ascii="Arial" w:hAnsi="Arial" w:cs="Arial"/>
          <w:sz w:val="20"/>
          <w:szCs w:val="20"/>
        </w:rPr>
      </w:pPr>
      <w:r w:rsidRPr="00AB3C0E">
        <w:rPr>
          <w:rFonts w:ascii="Arial" w:hAnsi="Arial" w:cs="Arial"/>
          <w:sz w:val="20"/>
          <w:szCs w:val="20"/>
        </w:rPr>
        <w:t>This interactive session will present how local chapters are using “e-organizing” to communicate on a variety of issues including advocacy organizing campaigns. Participants will share strategies, gadgets, apps, tools and resources to save time, gain efficiency, connect with others and have fun in the process.  We encourage you to bring your technology tools with you so others can add to t</w:t>
      </w:r>
      <w:r>
        <w:rPr>
          <w:rFonts w:ascii="Arial" w:hAnsi="Arial" w:cs="Arial"/>
          <w:sz w:val="20"/>
          <w:szCs w:val="20"/>
        </w:rPr>
        <w:t>heir digital toolbox.</w:t>
      </w:r>
    </w:p>
    <w:sectPr w:rsidR="00AB3C0E" w:rsidRPr="00AB3C0E" w:rsidSect="00C12BEA">
      <w:pgSz w:w="12240" w:h="15840"/>
      <w:pgMar w:top="720" w:right="720" w:bottom="36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E707B"/>
    <w:rsid w:val="0001441D"/>
    <w:rsid w:val="00035B47"/>
    <w:rsid w:val="000A54D3"/>
    <w:rsid w:val="000C1616"/>
    <w:rsid w:val="00180C04"/>
    <w:rsid w:val="00195361"/>
    <w:rsid w:val="002820FA"/>
    <w:rsid w:val="002C334D"/>
    <w:rsid w:val="002C3FE1"/>
    <w:rsid w:val="002E3120"/>
    <w:rsid w:val="0033767F"/>
    <w:rsid w:val="00452A27"/>
    <w:rsid w:val="00522223"/>
    <w:rsid w:val="005D787E"/>
    <w:rsid w:val="005F3F87"/>
    <w:rsid w:val="006A3EED"/>
    <w:rsid w:val="00745856"/>
    <w:rsid w:val="00756213"/>
    <w:rsid w:val="00795675"/>
    <w:rsid w:val="007F0171"/>
    <w:rsid w:val="00825FD7"/>
    <w:rsid w:val="0085173F"/>
    <w:rsid w:val="008A70C7"/>
    <w:rsid w:val="008C7801"/>
    <w:rsid w:val="008E2556"/>
    <w:rsid w:val="008E3AF8"/>
    <w:rsid w:val="00905B1E"/>
    <w:rsid w:val="009645AB"/>
    <w:rsid w:val="00A01135"/>
    <w:rsid w:val="00A2349D"/>
    <w:rsid w:val="00AB3C0E"/>
    <w:rsid w:val="00AD00FF"/>
    <w:rsid w:val="00AD648F"/>
    <w:rsid w:val="00AE707B"/>
    <w:rsid w:val="00B04370"/>
    <w:rsid w:val="00B454AA"/>
    <w:rsid w:val="00B97D9F"/>
    <w:rsid w:val="00C00B10"/>
    <w:rsid w:val="00C04F21"/>
    <w:rsid w:val="00C12BEA"/>
    <w:rsid w:val="00E05B0E"/>
    <w:rsid w:val="00E268BD"/>
    <w:rsid w:val="00EE0535"/>
    <w:rsid w:val="00F35999"/>
    <w:rsid w:val="00FE4C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5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517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73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60629518">
      <w:bodyDiv w:val="1"/>
      <w:marLeft w:val="0"/>
      <w:marRight w:val="0"/>
      <w:marTop w:val="0"/>
      <w:marBottom w:val="0"/>
      <w:divBdr>
        <w:top w:val="none" w:sz="0" w:space="0" w:color="auto"/>
        <w:left w:val="none" w:sz="0" w:space="0" w:color="auto"/>
        <w:bottom w:val="none" w:sz="0" w:space="0" w:color="auto"/>
        <w:right w:val="none" w:sz="0" w:space="0" w:color="auto"/>
      </w:divBdr>
    </w:div>
    <w:div w:id="211694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Griffin, Sheila</dc:creator>
  <cp:lastModifiedBy>Sheila</cp:lastModifiedBy>
  <cp:revision>2</cp:revision>
  <cp:lastPrinted>2017-01-04T22:42:00Z</cp:lastPrinted>
  <dcterms:created xsi:type="dcterms:W3CDTF">2017-01-22T22:14:00Z</dcterms:created>
  <dcterms:modified xsi:type="dcterms:W3CDTF">2017-01-22T22:14:00Z</dcterms:modified>
</cp:coreProperties>
</file>